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EAFE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b/>
          <w:bCs/>
          <w:i w:val="0"/>
          <w:iCs w:val="0"/>
          <w:caps w:val="0"/>
          <w:color w:val="333333"/>
          <w:spacing w:val="0"/>
          <w:sz w:val="44"/>
          <w:szCs w:val="44"/>
          <w:shd w:val="clear" w:fill="FFFFFF"/>
          <w:lang w:eastAsia="zh-CN"/>
        </w:rPr>
        <w:t>安庆合力车桥有限公司工业车辆车桥智能制造基地一期工艺设备配电柜采购</w:t>
      </w:r>
      <w:r>
        <w:rPr>
          <w:rFonts w:hint="eastAsia" w:ascii="宋体" w:hAnsi="宋体" w:eastAsia="宋体" w:cs="宋体"/>
          <w:b/>
          <w:bCs/>
          <w:i w:val="0"/>
          <w:iCs w:val="0"/>
          <w:caps w:val="0"/>
          <w:color w:val="333333"/>
          <w:spacing w:val="0"/>
          <w:sz w:val="44"/>
          <w:szCs w:val="44"/>
          <w:shd w:val="clear" w:fill="FFFFFF"/>
        </w:rPr>
        <w:t>中标候选人公示</w:t>
      </w:r>
    </w:p>
    <w:p w14:paraId="147BAE7F">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21"/>
          <w:szCs w:val="21"/>
          <w:shd w:val="clear" w:fill="FFFFFF"/>
        </w:rPr>
        <w:t> </w:t>
      </w:r>
    </w:p>
    <w:p w14:paraId="609D64E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sz w:val="28"/>
          <w:szCs w:val="28"/>
          <w:shd w:val="clear" w:fill="FFFFFF"/>
        </w:rPr>
        <w:t>一、安徽省招标集团股份有限公司受</w:t>
      </w:r>
      <w:r>
        <w:rPr>
          <w:rFonts w:hint="eastAsia" w:ascii="黑体" w:hAnsi="宋体" w:eastAsia="黑体" w:cs="黑体"/>
          <w:i w:val="0"/>
          <w:iCs w:val="0"/>
          <w:caps w:val="0"/>
          <w:color w:val="000000"/>
          <w:spacing w:val="0"/>
          <w:sz w:val="28"/>
          <w:szCs w:val="28"/>
          <w:shd w:val="clear" w:fill="FFFFFF"/>
          <w:lang w:eastAsia="zh-CN"/>
        </w:rPr>
        <w:t>安庆合力车桥有限公司</w:t>
      </w:r>
      <w:r>
        <w:rPr>
          <w:rFonts w:ascii="黑体" w:hAnsi="宋体" w:eastAsia="黑体" w:cs="黑体"/>
          <w:i w:val="0"/>
          <w:iCs w:val="0"/>
          <w:caps w:val="0"/>
          <w:color w:val="000000"/>
          <w:spacing w:val="0"/>
          <w:sz w:val="28"/>
          <w:szCs w:val="28"/>
          <w:shd w:val="clear" w:fill="FFFFFF"/>
        </w:rPr>
        <w:t>委托，就</w:t>
      </w:r>
      <w:r>
        <w:rPr>
          <w:rFonts w:hint="eastAsia" w:ascii="黑体" w:hAnsi="宋体" w:eastAsia="黑体" w:cs="黑体"/>
          <w:i w:val="0"/>
          <w:iCs w:val="0"/>
          <w:caps w:val="0"/>
          <w:color w:val="000000"/>
          <w:spacing w:val="0"/>
          <w:sz w:val="28"/>
          <w:szCs w:val="28"/>
          <w:shd w:val="clear" w:fill="FFFFFF"/>
          <w:lang w:eastAsia="zh-CN"/>
        </w:rPr>
        <w:t>安庆合力车桥有限公司工业车辆车桥智能制造基地一期工艺设备配电柜采购</w:t>
      </w:r>
      <w:r>
        <w:rPr>
          <w:rFonts w:ascii="黑体" w:hAnsi="宋体" w:eastAsia="黑体" w:cs="黑体"/>
          <w:i w:val="0"/>
          <w:iCs w:val="0"/>
          <w:caps w:val="0"/>
          <w:color w:val="000000"/>
          <w:spacing w:val="0"/>
          <w:sz w:val="28"/>
          <w:szCs w:val="28"/>
          <w:shd w:val="clear" w:fill="FFFFFF"/>
        </w:rPr>
        <w:t>（招标编号：</w:t>
      </w:r>
      <w:r>
        <w:rPr>
          <w:rFonts w:hint="eastAsia" w:ascii="黑体" w:hAnsi="宋体" w:eastAsia="黑体" w:cs="黑体"/>
          <w:i w:val="0"/>
          <w:iCs w:val="0"/>
          <w:caps w:val="0"/>
          <w:color w:val="000000"/>
          <w:spacing w:val="0"/>
          <w:sz w:val="28"/>
          <w:szCs w:val="28"/>
          <w:shd w:val="clear" w:fill="FFFFFF"/>
          <w:lang w:eastAsia="zh-CN"/>
        </w:rPr>
        <w:t>GN2025-07-8986</w:t>
      </w:r>
      <w:r>
        <w:rPr>
          <w:rFonts w:hint="eastAsia" w:ascii="黑体" w:hAnsi="宋体" w:eastAsia="黑体" w:cs="黑体"/>
          <w:i w:val="0"/>
          <w:iCs w:val="0"/>
          <w:caps w:val="0"/>
          <w:color w:val="000000"/>
          <w:spacing w:val="0"/>
          <w:sz w:val="28"/>
          <w:szCs w:val="28"/>
          <w:shd w:val="clear" w:fill="FFFFFF"/>
        </w:rPr>
        <w:t>）进行招标。本项目于2026年</w:t>
      </w:r>
      <w:r>
        <w:rPr>
          <w:rFonts w:hint="eastAsia" w:ascii="黑体" w:hAnsi="宋体" w:eastAsia="黑体" w:cs="黑体"/>
          <w:i w:val="0"/>
          <w:iCs w:val="0"/>
          <w:caps w:val="0"/>
          <w:color w:val="000000"/>
          <w:spacing w:val="0"/>
          <w:sz w:val="28"/>
          <w:szCs w:val="28"/>
          <w:shd w:val="clear" w:fill="FFFFFF"/>
          <w:lang w:val="en-US" w:eastAsia="zh-CN"/>
        </w:rPr>
        <w:t>5</w:t>
      </w:r>
      <w:r>
        <w:rPr>
          <w:rFonts w:hint="eastAsia" w:ascii="黑体" w:hAnsi="宋体" w:eastAsia="黑体" w:cs="黑体"/>
          <w:i w:val="0"/>
          <w:iCs w:val="0"/>
          <w:caps w:val="0"/>
          <w:color w:val="000000"/>
          <w:spacing w:val="0"/>
          <w:sz w:val="28"/>
          <w:szCs w:val="28"/>
          <w:shd w:val="clear" w:fill="FFFFFF"/>
        </w:rPr>
        <w:t>月</w:t>
      </w:r>
      <w:r>
        <w:rPr>
          <w:rFonts w:hint="eastAsia" w:ascii="黑体" w:hAnsi="宋体" w:eastAsia="黑体" w:cs="黑体"/>
          <w:i w:val="0"/>
          <w:iCs w:val="0"/>
          <w:caps w:val="0"/>
          <w:color w:val="000000"/>
          <w:spacing w:val="0"/>
          <w:sz w:val="28"/>
          <w:szCs w:val="28"/>
          <w:shd w:val="clear" w:fill="FFFFFF"/>
          <w:lang w:val="en-US" w:eastAsia="zh-CN"/>
        </w:rPr>
        <w:t>22</w:t>
      </w:r>
      <w:r>
        <w:rPr>
          <w:rFonts w:hint="eastAsia" w:ascii="黑体" w:hAnsi="宋体" w:eastAsia="黑体" w:cs="黑体"/>
          <w:i w:val="0"/>
          <w:iCs w:val="0"/>
          <w:caps w:val="0"/>
          <w:color w:val="000000"/>
          <w:spacing w:val="0"/>
          <w:sz w:val="28"/>
          <w:szCs w:val="28"/>
          <w:shd w:val="clear" w:fill="FFFFFF"/>
        </w:rPr>
        <w:t>日</w:t>
      </w:r>
      <w:r>
        <w:rPr>
          <w:rFonts w:hint="eastAsia" w:ascii="黑体" w:hAnsi="宋体" w:eastAsia="黑体" w:cs="黑体"/>
          <w:i w:val="0"/>
          <w:iCs w:val="0"/>
          <w:caps w:val="0"/>
          <w:color w:val="000000"/>
          <w:spacing w:val="0"/>
          <w:sz w:val="28"/>
          <w:szCs w:val="28"/>
          <w:shd w:val="clear" w:fill="FFFFFF"/>
          <w:lang w:val="en-US" w:eastAsia="zh-CN"/>
        </w:rPr>
        <w:t>上</w:t>
      </w:r>
      <w:r>
        <w:rPr>
          <w:rFonts w:hint="eastAsia" w:ascii="黑体" w:hAnsi="宋体" w:eastAsia="黑体" w:cs="黑体"/>
          <w:i w:val="0"/>
          <w:iCs w:val="0"/>
          <w:caps w:val="0"/>
          <w:color w:val="000000"/>
          <w:spacing w:val="0"/>
          <w:sz w:val="28"/>
          <w:szCs w:val="28"/>
          <w:shd w:val="clear" w:fill="FFFFFF"/>
        </w:rPr>
        <w:t>午</w:t>
      </w:r>
      <w:r>
        <w:rPr>
          <w:rFonts w:hint="eastAsia" w:ascii="黑体" w:hAnsi="宋体" w:eastAsia="黑体" w:cs="黑体"/>
          <w:i w:val="0"/>
          <w:iCs w:val="0"/>
          <w:caps w:val="0"/>
          <w:color w:val="000000"/>
          <w:spacing w:val="0"/>
          <w:sz w:val="28"/>
          <w:szCs w:val="28"/>
          <w:shd w:val="clear" w:fill="FFFFFF"/>
          <w:lang w:val="en-US" w:eastAsia="zh-CN"/>
        </w:rPr>
        <w:t>10</w:t>
      </w:r>
      <w:r>
        <w:rPr>
          <w:rFonts w:hint="eastAsia" w:ascii="黑体" w:hAnsi="宋体" w:eastAsia="黑体" w:cs="黑体"/>
          <w:i w:val="0"/>
          <w:iCs w:val="0"/>
          <w:caps w:val="0"/>
          <w:color w:val="000000"/>
          <w:spacing w:val="0"/>
          <w:sz w:val="28"/>
          <w:szCs w:val="28"/>
          <w:shd w:val="clear" w:fill="FFFFFF"/>
        </w:rPr>
        <w:t>时</w:t>
      </w:r>
      <w:r>
        <w:rPr>
          <w:rFonts w:hint="eastAsia" w:ascii="黑体" w:hAnsi="宋体" w:eastAsia="黑体" w:cs="黑体"/>
          <w:i w:val="0"/>
          <w:iCs w:val="0"/>
          <w:caps w:val="0"/>
          <w:color w:val="000000"/>
          <w:spacing w:val="0"/>
          <w:sz w:val="28"/>
          <w:szCs w:val="28"/>
          <w:shd w:val="clear" w:fill="FFFFFF"/>
          <w:lang w:val="en-US" w:eastAsia="zh-CN"/>
        </w:rPr>
        <w:t>00</w:t>
      </w:r>
      <w:r>
        <w:rPr>
          <w:rFonts w:hint="eastAsia" w:ascii="黑体" w:hAnsi="宋体" w:eastAsia="黑体" w:cs="黑体"/>
          <w:i w:val="0"/>
          <w:iCs w:val="0"/>
          <w:caps w:val="0"/>
          <w:color w:val="000000"/>
          <w:spacing w:val="0"/>
          <w:sz w:val="28"/>
          <w:szCs w:val="28"/>
          <w:shd w:val="clear" w:fill="FFFFFF"/>
        </w:rPr>
        <w:t>分，在安徽省招标集团股份有限公司公开开标，经评标委员会评审，现将中标候选人公示如下：</w:t>
      </w:r>
    </w:p>
    <w:p w14:paraId="40007A9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仿宋" w:cs="宋体"/>
          <w:i w:val="0"/>
          <w:iCs w:val="0"/>
          <w:caps w:val="0"/>
          <w:color w:val="000000"/>
          <w:spacing w:val="0"/>
          <w:sz w:val="18"/>
          <w:szCs w:val="18"/>
          <w:lang w:eastAsia="zh-CN"/>
        </w:rPr>
      </w:pPr>
      <w:r>
        <w:rPr>
          <w:rFonts w:ascii="仿宋" w:hAnsi="仿宋" w:eastAsia="仿宋" w:cs="仿宋"/>
          <w:i w:val="0"/>
          <w:iCs w:val="0"/>
          <w:caps w:val="0"/>
          <w:color w:val="000000"/>
          <w:spacing w:val="0"/>
          <w:sz w:val="28"/>
          <w:szCs w:val="28"/>
          <w:shd w:val="clear" w:fill="FFFFFF"/>
        </w:rPr>
        <w:t>1、项目名称：</w:t>
      </w:r>
      <w:r>
        <w:rPr>
          <w:rFonts w:hint="eastAsia" w:ascii="仿宋" w:hAnsi="仿宋" w:eastAsia="仿宋" w:cs="仿宋"/>
          <w:i w:val="0"/>
          <w:iCs w:val="0"/>
          <w:caps w:val="0"/>
          <w:color w:val="000000"/>
          <w:spacing w:val="0"/>
          <w:sz w:val="28"/>
          <w:szCs w:val="28"/>
          <w:shd w:val="clear" w:fill="FFFFFF"/>
          <w:lang w:eastAsia="zh-CN"/>
        </w:rPr>
        <w:t>安庆合力车桥有限公司工业车辆车桥智能制造基地一期工艺设备配电柜采购</w:t>
      </w:r>
    </w:p>
    <w:p w14:paraId="5CE10A9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shd w:val="clear" w:fill="FFFFFF"/>
        </w:rPr>
        <w:t>2、招标编号：</w:t>
      </w:r>
      <w:r>
        <w:rPr>
          <w:rFonts w:hint="eastAsia" w:ascii="仿宋" w:hAnsi="仿宋" w:eastAsia="仿宋" w:cs="仿宋"/>
          <w:i w:val="0"/>
          <w:iCs w:val="0"/>
          <w:caps w:val="0"/>
          <w:color w:val="000000"/>
          <w:spacing w:val="0"/>
          <w:sz w:val="28"/>
          <w:szCs w:val="28"/>
          <w:shd w:val="clear" w:fill="FFFFFF"/>
          <w:lang w:eastAsia="zh-CN"/>
        </w:rPr>
        <w:t>GN2025-07-8986</w:t>
      </w:r>
    </w:p>
    <w:p w14:paraId="38C1ACE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3、主要内容：</w:t>
      </w:r>
      <w:r>
        <w:rPr>
          <w:rFonts w:hint="eastAsia" w:ascii="仿宋" w:hAnsi="仿宋" w:eastAsia="仿宋" w:cs="仿宋"/>
          <w:i w:val="0"/>
          <w:iCs w:val="0"/>
          <w:caps w:val="0"/>
          <w:color w:val="000000"/>
          <w:spacing w:val="0"/>
          <w:sz w:val="28"/>
          <w:szCs w:val="28"/>
          <w:shd w:val="clear" w:fill="FFFFFF"/>
          <w:lang w:eastAsia="zh-CN"/>
        </w:rPr>
        <w:t>安庆合力车桥有限公司工业车辆车桥智能制造基地一期工艺设备配电柜采购</w:t>
      </w:r>
      <w:r>
        <w:rPr>
          <w:rFonts w:hint="eastAsia" w:ascii="仿宋" w:hAnsi="仿宋" w:eastAsia="仿宋" w:cs="仿宋"/>
          <w:i w:val="0"/>
          <w:iCs w:val="0"/>
          <w:caps w:val="0"/>
          <w:color w:val="000000"/>
          <w:spacing w:val="0"/>
          <w:sz w:val="28"/>
          <w:szCs w:val="28"/>
          <w:shd w:val="clear" w:fill="FFFFFF"/>
        </w:rPr>
        <w:t>，详见招标文件。</w:t>
      </w:r>
    </w:p>
    <w:p w14:paraId="43F2E2D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4、中标候选人情况：</w:t>
      </w:r>
    </w:p>
    <w:p w14:paraId="6D2C574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第一中标候选人：芜湖金牛电气股份有限公司</w:t>
      </w:r>
    </w:p>
    <w:p w14:paraId="10B04F3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投标总报价：</w:t>
      </w:r>
      <w:r>
        <w:rPr>
          <w:rFonts w:hint="eastAsia" w:ascii="仿宋" w:hAnsi="仿宋" w:eastAsia="仿宋" w:cs="仿宋"/>
          <w:i w:val="0"/>
          <w:iCs w:val="0"/>
          <w:caps w:val="0"/>
          <w:color w:val="000000"/>
          <w:spacing w:val="0"/>
          <w:sz w:val="28"/>
          <w:szCs w:val="28"/>
          <w:shd w:val="clear" w:fill="FFFFFF"/>
          <w:lang w:val="en-US" w:eastAsia="zh-CN"/>
        </w:rPr>
        <w:t>1018900.00</w:t>
      </w:r>
      <w:r>
        <w:rPr>
          <w:rFonts w:hint="eastAsia" w:ascii="仿宋" w:hAnsi="仿宋" w:eastAsia="仿宋" w:cs="仿宋"/>
          <w:i w:val="0"/>
          <w:iCs w:val="0"/>
          <w:caps w:val="0"/>
          <w:color w:val="000000"/>
          <w:spacing w:val="0"/>
          <w:sz w:val="28"/>
          <w:szCs w:val="28"/>
          <w:shd w:val="clear" w:fill="FFFFFF"/>
        </w:rPr>
        <w:t>元</w:t>
      </w:r>
    </w:p>
    <w:p w14:paraId="73DC85E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仿宋" w:hAnsi="仿宋" w:eastAsia="仿宋" w:cs="仿宋"/>
          <w:i w:val="0"/>
          <w:iCs w:val="0"/>
          <w:caps w:val="0"/>
          <w:color w:val="000000"/>
          <w:spacing w:val="0"/>
          <w:sz w:val="28"/>
          <w:szCs w:val="28"/>
          <w:shd w:val="clear" w:fill="FFFFFF"/>
        </w:rPr>
      </w:pPr>
      <w:r>
        <w:rPr>
          <w:rFonts w:hint="eastAsia" w:ascii="仿宋" w:hAnsi="仿宋" w:eastAsia="仿宋" w:cs="仿宋"/>
          <w:i w:val="0"/>
          <w:iCs w:val="0"/>
          <w:caps w:val="0"/>
          <w:color w:val="000000"/>
          <w:spacing w:val="0"/>
          <w:sz w:val="28"/>
          <w:szCs w:val="28"/>
          <w:shd w:val="clear" w:fill="FFFFFF"/>
        </w:rPr>
        <w:t>第二中标候选人：安徽中电鑫龙科技股份有限公司</w:t>
      </w:r>
    </w:p>
    <w:p w14:paraId="4B9308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投标总报价：</w:t>
      </w:r>
      <w:r>
        <w:rPr>
          <w:rFonts w:hint="eastAsia" w:ascii="仿宋" w:hAnsi="仿宋" w:eastAsia="仿宋" w:cs="仿宋"/>
          <w:i w:val="0"/>
          <w:iCs w:val="0"/>
          <w:caps w:val="0"/>
          <w:color w:val="000000"/>
          <w:spacing w:val="0"/>
          <w:sz w:val="28"/>
          <w:szCs w:val="28"/>
          <w:shd w:val="clear" w:fill="FFFFFF"/>
          <w:lang w:val="en-US" w:eastAsia="zh-CN"/>
        </w:rPr>
        <w:t xml:space="preserve">1305602.00 </w:t>
      </w:r>
      <w:r>
        <w:rPr>
          <w:rFonts w:hint="eastAsia" w:ascii="仿宋" w:hAnsi="仿宋" w:eastAsia="仿宋" w:cs="仿宋"/>
          <w:i w:val="0"/>
          <w:iCs w:val="0"/>
          <w:caps w:val="0"/>
          <w:color w:val="000000"/>
          <w:spacing w:val="0"/>
          <w:sz w:val="28"/>
          <w:szCs w:val="28"/>
          <w:shd w:val="clear" w:fill="FFFFFF"/>
        </w:rPr>
        <w:t>元</w:t>
      </w:r>
    </w:p>
    <w:p w14:paraId="14B92020">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shd w:val="clear" w:fill="FFFFFF"/>
        </w:rPr>
        <w:t>第三中标候选人</w:t>
      </w:r>
      <w:r>
        <w:rPr>
          <w:rFonts w:hint="eastAsia" w:ascii="仿宋" w:hAnsi="仿宋" w:eastAsia="仿宋" w:cs="仿宋"/>
          <w:i w:val="0"/>
          <w:iCs w:val="0"/>
          <w:caps w:val="0"/>
          <w:color w:val="000000"/>
          <w:spacing w:val="0"/>
          <w:sz w:val="28"/>
          <w:szCs w:val="28"/>
          <w:shd w:val="clear" w:fill="FFFFFF"/>
          <w:lang w:eastAsia="zh-CN"/>
        </w:rPr>
        <w:t>：</w:t>
      </w:r>
      <w:r>
        <w:rPr>
          <w:rFonts w:hint="eastAsia" w:ascii="仿宋" w:hAnsi="仿宋" w:eastAsia="仿宋" w:cs="仿宋"/>
          <w:i w:val="0"/>
          <w:iCs w:val="0"/>
          <w:caps w:val="0"/>
          <w:color w:val="000000"/>
          <w:spacing w:val="0"/>
          <w:sz w:val="28"/>
          <w:szCs w:val="28"/>
          <w:shd w:val="clear" w:fill="FFFFFF"/>
        </w:rPr>
        <w:t>合肥立达电气有限公司</w:t>
      </w:r>
    </w:p>
    <w:p w14:paraId="6A7DCEF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投标总报价：</w:t>
      </w:r>
      <w:r>
        <w:rPr>
          <w:rFonts w:hint="eastAsia" w:ascii="仿宋" w:hAnsi="仿宋" w:eastAsia="仿宋" w:cs="仿宋"/>
          <w:i w:val="0"/>
          <w:iCs w:val="0"/>
          <w:caps w:val="0"/>
          <w:color w:val="000000"/>
          <w:spacing w:val="0"/>
          <w:sz w:val="28"/>
          <w:szCs w:val="28"/>
          <w:shd w:val="clear" w:fill="FFFFFF"/>
          <w:lang w:val="en-US" w:eastAsia="zh-CN"/>
        </w:rPr>
        <w:t>1200636.30</w:t>
      </w:r>
      <w:r>
        <w:rPr>
          <w:rFonts w:hint="eastAsia" w:ascii="仿宋" w:hAnsi="仿宋" w:eastAsia="仿宋" w:cs="仿宋"/>
          <w:i w:val="0"/>
          <w:iCs w:val="0"/>
          <w:caps w:val="0"/>
          <w:color w:val="000000"/>
          <w:spacing w:val="0"/>
          <w:sz w:val="28"/>
          <w:szCs w:val="28"/>
          <w:shd w:val="clear" w:fill="FFFFFF"/>
        </w:rPr>
        <w:t>元</w:t>
      </w:r>
    </w:p>
    <w:p w14:paraId="7112C179">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公示期：自2026年</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29</w:t>
      </w:r>
      <w:r>
        <w:rPr>
          <w:rFonts w:hint="eastAsia" w:ascii="仿宋" w:hAnsi="仿宋" w:eastAsia="仿宋" w:cs="仿宋"/>
          <w:i w:val="0"/>
          <w:iCs w:val="0"/>
          <w:caps w:val="0"/>
          <w:color w:val="000000"/>
          <w:spacing w:val="0"/>
          <w:sz w:val="28"/>
          <w:szCs w:val="28"/>
          <w:shd w:val="clear" w:fill="FFFFFF"/>
        </w:rPr>
        <w:t>日至2026年</w:t>
      </w:r>
      <w:r>
        <w:rPr>
          <w:rFonts w:hint="eastAsia" w:ascii="仿宋" w:hAnsi="仿宋" w:eastAsia="仿宋" w:cs="仿宋"/>
          <w:i w:val="0"/>
          <w:iCs w:val="0"/>
          <w:caps w:val="0"/>
          <w:color w:val="000000"/>
          <w:spacing w:val="0"/>
          <w:sz w:val="28"/>
          <w:szCs w:val="28"/>
          <w:shd w:val="clear" w:fill="FFFFFF"/>
          <w:lang w:val="en-US" w:eastAsia="zh-CN"/>
        </w:rPr>
        <w:t>6</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1</w:t>
      </w:r>
      <w:r>
        <w:rPr>
          <w:rFonts w:hint="eastAsia" w:ascii="仿宋" w:hAnsi="仿宋" w:eastAsia="仿宋" w:cs="仿宋"/>
          <w:i w:val="0"/>
          <w:iCs w:val="0"/>
          <w:caps w:val="0"/>
          <w:color w:val="000000"/>
          <w:spacing w:val="0"/>
          <w:sz w:val="28"/>
          <w:szCs w:val="28"/>
          <w:shd w:val="clear" w:fill="FFFFFF"/>
        </w:rPr>
        <w:t>日</w:t>
      </w:r>
    </w:p>
    <w:p w14:paraId="3D4D29B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2739A5C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本公示发布媒介：安徽省招标投标信息网（www.ahtba.org.cn）、优质采云采购平台（www.youzhicai.com）、中国招标投标公共服务平台（www.cebpubservice.com）、优质采招标采购平台（www.yzczb.com）、中国采购与招标网（www.chinabidding.com.cn）。</w:t>
      </w:r>
    </w:p>
    <w:p w14:paraId="4F0E712B">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28"/>
          <w:szCs w:val="28"/>
          <w:shd w:val="clear" w:fill="FFFFFF"/>
        </w:rPr>
        <w:t>二、书面异议材料应当包括以下内容：</w:t>
      </w:r>
    </w:p>
    <w:p w14:paraId="7F90EDC2">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（一）异议人名称、地址和有效联系方式；</w:t>
      </w:r>
    </w:p>
    <w:p w14:paraId="08A4D14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（二）被异议人名称；</w:t>
      </w:r>
    </w:p>
    <w:p w14:paraId="6FFAC2B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（三）异议事项的基本事实；</w:t>
      </w:r>
    </w:p>
    <w:p w14:paraId="0D35B2FA">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（四）相关请求及主张；</w:t>
      </w:r>
    </w:p>
    <w:p w14:paraId="2FE0A74E">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（五）有效线索和相关证明材料。</w:t>
      </w:r>
    </w:p>
    <w:p w14:paraId="05AEF63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书面异议材料必须符合上述要求，且由其法定代表人签字并加盖公章，并附法定代表人及其委托联系人的有效身份证复印件，否则不予接收。</w:t>
      </w:r>
    </w:p>
    <w:p w14:paraId="33977D0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sz w:val="28"/>
          <w:szCs w:val="28"/>
          <w:shd w:val="clear" w:fill="FFFFFF"/>
        </w:rPr>
        <w:t>三、异议材料有下列情形的亦不予接收：</w:t>
      </w:r>
    </w:p>
    <w:p w14:paraId="66E879F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（一）异议材料不完整的；</w:t>
      </w:r>
    </w:p>
    <w:p w14:paraId="3D08C6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（二）异议事项含有主观猜测等内容且无充分有效证据的；</w:t>
      </w:r>
    </w:p>
    <w:p w14:paraId="32497096">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（三）对其他投标人的投标文件详细内容异议，无法提供合法来源渠道的。</w:t>
      </w:r>
    </w:p>
    <w:p w14:paraId="13E8AF8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异议人不得以异议为名进行虚假、恶意异议，干扰招标投标活动的正常进行。</w:t>
      </w:r>
    </w:p>
    <w:p w14:paraId="1ECE4B35">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对于提供虚假材料，以异议为名谋取中标或恶意异议扰乱招标工作秩序的，将报请行政监管部门处理。</w:t>
      </w:r>
    </w:p>
    <w:p w14:paraId="744ABA27">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如公示期内无有效异议，本中标候选人公示即为确定中标人的依据。</w:t>
      </w:r>
    </w:p>
    <w:p w14:paraId="4CC2AC5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特此公示。</w:t>
      </w:r>
    </w:p>
    <w:p w14:paraId="37036C74">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宋体" w:hAnsi="宋体" w:eastAsia="仿宋" w:cs="宋体"/>
          <w:i w:val="0"/>
          <w:iCs w:val="0"/>
          <w:caps w:val="0"/>
          <w:color w:val="000000"/>
          <w:spacing w:val="0"/>
          <w:sz w:val="18"/>
          <w:szCs w:val="18"/>
          <w:lang w:eastAsia="zh-CN"/>
        </w:rPr>
      </w:pPr>
      <w:r>
        <w:rPr>
          <w:rFonts w:hint="eastAsia" w:ascii="仿宋" w:hAnsi="仿宋" w:eastAsia="仿宋" w:cs="仿宋"/>
          <w:i w:val="0"/>
          <w:iCs w:val="0"/>
          <w:caps w:val="0"/>
          <w:color w:val="000000"/>
          <w:spacing w:val="0"/>
          <w:sz w:val="28"/>
          <w:szCs w:val="28"/>
          <w:shd w:val="clear" w:fill="FFFFFF"/>
        </w:rPr>
        <w:t>招标人：</w:t>
      </w:r>
      <w:r>
        <w:rPr>
          <w:rFonts w:hint="eastAsia" w:ascii="仿宋" w:hAnsi="仿宋" w:eastAsia="仿宋" w:cs="仿宋"/>
          <w:i w:val="0"/>
          <w:iCs w:val="0"/>
          <w:caps w:val="0"/>
          <w:color w:val="000000"/>
          <w:spacing w:val="0"/>
          <w:sz w:val="28"/>
          <w:szCs w:val="28"/>
          <w:shd w:val="clear" w:fill="FFFFFF"/>
          <w:lang w:eastAsia="zh-CN"/>
        </w:rPr>
        <w:t>安庆合力车桥有限公司</w:t>
      </w:r>
    </w:p>
    <w:p w14:paraId="3601AEF1">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招标代理机构：</w:t>
      </w:r>
      <w:bookmarkStart w:id="0" w:name="_GoBack"/>
      <w:bookmarkEnd w:id="0"/>
      <w:r>
        <w:rPr>
          <w:rFonts w:hint="eastAsia" w:ascii="仿宋" w:hAnsi="仿宋" w:eastAsia="仿宋" w:cs="仿宋"/>
          <w:i w:val="0"/>
          <w:iCs w:val="0"/>
          <w:caps w:val="0"/>
          <w:color w:val="000000"/>
          <w:spacing w:val="0"/>
          <w:sz w:val="28"/>
          <w:szCs w:val="28"/>
          <w:shd w:val="clear" w:fill="FFFFFF"/>
        </w:rPr>
        <w:t>安徽省招标集团股份有限公司</w:t>
      </w:r>
    </w:p>
    <w:p w14:paraId="408F01F8">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jc w:val="right"/>
        <w:textAlignment w:val="auto"/>
        <w:rPr>
          <w:rFonts w:hint="eastAsia" w:ascii="宋体" w:hAnsi="宋体" w:eastAsia="宋体" w:cs="宋体"/>
          <w:i w:val="0"/>
          <w:iCs w:val="0"/>
          <w:caps w:val="0"/>
          <w:color w:val="000000"/>
          <w:spacing w:val="0"/>
          <w:sz w:val="18"/>
          <w:szCs w:val="18"/>
        </w:rPr>
      </w:pPr>
      <w:r>
        <w:rPr>
          <w:rFonts w:hint="eastAsia" w:ascii="仿宋" w:hAnsi="仿宋" w:eastAsia="仿宋" w:cs="仿宋"/>
          <w:i w:val="0"/>
          <w:iCs w:val="0"/>
          <w:caps w:val="0"/>
          <w:color w:val="000000"/>
          <w:spacing w:val="0"/>
          <w:sz w:val="28"/>
          <w:szCs w:val="28"/>
          <w:shd w:val="clear" w:fill="FFFFFF"/>
        </w:rPr>
        <w:t>2026年</w:t>
      </w:r>
      <w:r>
        <w:rPr>
          <w:rFonts w:hint="eastAsia" w:ascii="仿宋" w:hAnsi="仿宋" w:eastAsia="仿宋" w:cs="仿宋"/>
          <w:i w:val="0"/>
          <w:iCs w:val="0"/>
          <w:caps w:val="0"/>
          <w:color w:val="000000"/>
          <w:spacing w:val="0"/>
          <w:sz w:val="28"/>
          <w:szCs w:val="28"/>
          <w:shd w:val="clear" w:fill="FFFFFF"/>
          <w:lang w:val="en-US" w:eastAsia="zh-CN"/>
        </w:rPr>
        <w:t>5</w:t>
      </w:r>
      <w:r>
        <w:rPr>
          <w:rFonts w:hint="eastAsia" w:ascii="仿宋" w:hAnsi="仿宋" w:eastAsia="仿宋" w:cs="仿宋"/>
          <w:i w:val="0"/>
          <w:iCs w:val="0"/>
          <w:caps w:val="0"/>
          <w:color w:val="000000"/>
          <w:spacing w:val="0"/>
          <w:sz w:val="28"/>
          <w:szCs w:val="28"/>
          <w:shd w:val="clear" w:fill="FFFFFF"/>
        </w:rPr>
        <w:t>月</w:t>
      </w:r>
      <w:r>
        <w:rPr>
          <w:rFonts w:hint="eastAsia" w:ascii="仿宋" w:hAnsi="仿宋" w:eastAsia="仿宋" w:cs="仿宋"/>
          <w:i w:val="0"/>
          <w:iCs w:val="0"/>
          <w:caps w:val="0"/>
          <w:color w:val="000000"/>
          <w:spacing w:val="0"/>
          <w:sz w:val="28"/>
          <w:szCs w:val="28"/>
          <w:shd w:val="clear" w:fill="FFFFFF"/>
          <w:lang w:val="en-US" w:eastAsia="zh-CN"/>
        </w:rPr>
        <w:t>29</w:t>
      </w:r>
      <w:r>
        <w:rPr>
          <w:rFonts w:hint="eastAsia" w:ascii="仿宋" w:hAnsi="仿宋" w:eastAsia="仿宋" w:cs="仿宋"/>
          <w:i w:val="0"/>
          <w:iCs w:val="0"/>
          <w:caps w:val="0"/>
          <w:color w:val="000000"/>
          <w:spacing w:val="0"/>
          <w:sz w:val="28"/>
          <w:szCs w:val="28"/>
          <w:shd w:val="clear" w:fill="FFFFFF"/>
        </w:rPr>
        <w:t>日</w:t>
      </w:r>
    </w:p>
    <w:p w14:paraId="0B82DF9E">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72580"/>
    <w:rsid w:val="055330EE"/>
    <w:rsid w:val="18AC7C72"/>
    <w:rsid w:val="1C172580"/>
    <w:rsid w:val="300476D1"/>
    <w:rsid w:val="50096F88"/>
    <w:rsid w:val="5F1D17F1"/>
    <w:rsid w:val="5FE31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957</Words>
  <Characters>1158</Characters>
  <Lines>0</Lines>
  <Paragraphs>0</Paragraphs>
  <TotalTime>8</TotalTime>
  <ScaleCrop>false</ScaleCrop>
  <LinksUpToDate>false</LinksUpToDate>
  <CharactersWithSpaces>1159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2026-05-18T08:57:00Z</dcterms:created>
  <dc:creator>初审-王瑜秀</dc:creator>
  <cp:lastModifiedBy>二审-王伟</cp:lastModifiedBy>
  <dcterms:modified xsi:type="dcterms:W3CDTF">2026-05-29T05:12:48Z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50AF0CA06A424823945681E60089F495_11</vt:lpwstr>
  </property>
  <property fmtid="{D5CDD505-2E9C-101B-9397-08002B2CF9AE}" pid="4" name="KSOTemplateDocerSaveRecord">
    <vt:lpwstr>eyJoZGlkIjoiYWQxMDdjNGQ4MGNkYmQ5MTU0NmQ1ZTMwMDhmMjE4YzkiLCJ1c2VySWQiOiI4OTg2MjI0MTcifQ==</vt:lpwstr>
  </property>
</Properties>
</file>